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C5694" w14:textId="196626D7" w:rsidR="00974C0C" w:rsidRDefault="00974C0C" w:rsidP="00974C0C">
      <w:pPr>
        <w:jc w:val="center"/>
        <w:rPr>
          <w:b/>
          <w:bCs/>
        </w:rPr>
      </w:pPr>
      <w:r>
        <w:rPr>
          <w:b/>
          <w:bCs/>
          <w:noProof/>
        </w:rPr>
        <w:drawing>
          <wp:inline distT="0" distB="0" distL="0" distR="0" wp14:anchorId="7EECB60E" wp14:editId="390684FB">
            <wp:extent cx="5696607" cy="307349"/>
            <wp:effectExtent l="0" t="0" r="5715" b="0"/>
            <wp:docPr id="38435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57542" name="Picture 384357542"/>
                    <pic:cNvPicPr/>
                  </pic:nvPicPr>
                  <pic:blipFill>
                    <a:blip r:embed="rId4">
                      <a:extLst>
                        <a:ext uri="{28A0092B-C50C-407E-A947-70E740481C1C}">
                          <a14:useLocalDpi xmlns:a14="http://schemas.microsoft.com/office/drawing/2010/main" val="0"/>
                        </a:ext>
                      </a:extLst>
                    </a:blip>
                    <a:stretch>
                      <a:fillRect/>
                    </a:stretch>
                  </pic:blipFill>
                  <pic:spPr>
                    <a:xfrm>
                      <a:off x="0" y="0"/>
                      <a:ext cx="5731917" cy="309254"/>
                    </a:xfrm>
                    <a:prstGeom prst="rect">
                      <a:avLst/>
                    </a:prstGeom>
                  </pic:spPr>
                </pic:pic>
              </a:graphicData>
            </a:graphic>
          </wp:inline>
        </w:drawing>
      </w:r>
    </w:p>
    <w:p w14:paraId="4380C512" w14:textId="61117EF2" w:rsidR="00C1648E" w:rsidRPr="00C1648E" w:rsidRDefault="00C1648E" w:rsidP="00974C0C">
      <w:pPr>
        <w:jc w:val="center"/>
        <w:rPr>
          <w:b/>
          <w:bCs/>
          <w:color w:val="7F7F7F" w:themeColor="text1" w:themeTint="80"/>
          <w:sz w:val="18"/>
          <w:szCs w:val="18"/>
        </w:rPr>
      </w:pPr>
      <w:r w:rsidRPr="00C1648E">
        <w:rPr>
          <w:b/>
          <w:bCs/>
          <w:color w:val="7F7F7F" w:themeColor="text1" w:themeTint="80"/>
          <w:sz w:val="18"/>
          <w:szCs w:val="18"/>
        </w:rPr>
        <w:t>501 Pacific Avenue   San Francisco   CA   94133   T:  415-788-5588   www.srcart.com</w:t>
      </w:r>
    </w:p>
    <w:p w14:paraId="50BC3B27" w14:textId="77777777" w:rsidR="00974C0C" w:rsidRDefault="00974C0C" w:rsidP="001865D4">
      <w:pPr>
        <w:rPr>
          <w:b/>
          <w:bCs/>
        </w:rPr>
      </w:pPr>
    </w:p>
    <w:p w14:paraId="73BCE844" w14:textId="0F126BBF" w:rsidR="001865D4" w:rsidRPr="00C1648E" w:rsidRDefault="001865D4" w:rsidP="001865D4">
      <w:pPr>
        <w:rPr>
          <w:b/>
          <w:bCs/>
          <w:sz w:val="22"/>
          <w:szCs w:val="22"/>
        </w:rPr>
      </w:pPr>
      <w:r w:rsidRPr="00C1648E">
        <w:rPr>
          <w:b/>
          <w:bCs/>
          <w:sz w:val="22"/>
          <w:szCs w:val="22"/>
        </w:rPr>
        <w:t>FOR IMMEDIATE RELEASE</w:t>
      </w:r>
    </w:p>
    <w:p w14:paraId="2E141435" w14:textId="77777777" w:rsidR="00A266D0" w:rsidRPr="001865D4" w:rsidRDefault="00A266D0" w:rsidP="001865D4"/>
    <w:p w14:paraId="0BD46CF7" w14:textId="3DFDBDD1" w:rsidR="001865D4" w:rsidRPr="00C1648E" w:rsidRDefault="001865D4" w:rsidP="001865D4">
      <w:pPr>
        <w:jc w:val="center"/>
      </w:pPr>
      <w:r w:rsidRPr="00C1648E">
        <w:t>Scott Richards Contemporary Art</w:t>
      </w:r>
    </w:p>
    <w:p w14:paraId="60C51A64" w14:textId="4A67C22F" w:rsidR="001865D4" w:rsidRPr="00C1648E" w:rsidRDefault="001865D4" w:rsidP="001865D4">
      <w:pPr>
        <w:jc w:val="center"/>
      </w:pPr>
      <w:r w:rsidRPr="00C1648E">
        <w:t>presents</w:t>
      </w:r>
    </w:p>
    <w:p w14:paraId="14633B35" w14:textId="77777777" w:rsidR="001865D4" w:rsidRPr="00C1648E" w:rsidRDefault="001865D4" w:rsidP="001865D4">
      <w:pPr>
        <w:jc w:val="center"/>
        <w:rPr>
          <w:b/>
          <w:bCs/>
        </w:rPr>
      </w:pPr>
      <w:r w:rsidRPr="00C1648E">
        <w:rPr>
          <w:b/>
          <w:bCs/>
        </w:rPr>
        <w:t xml:space="preserve">PATRICK HUGHES </w:t>
      </w:r>
    </w:p>
    <w:p w14:paraId="5C54A4EF" w14:textId="3DE30DA9" w:rsidR="001865D4" w:rsidRPr="00C1648E" w:rsidRDefault="001865D4" w:rsidP="001865D4">
      <w:pPr>
        <w:jc w:val="center"/>
        <w:rPr>
          <w:i/>
          <w:iCs/>
        </w:rPr>
      </w:pPr>
      <w:r w:rsidRPr="00C1648E">
        <w:rPr>
          <w:i/>
          <w:iCs/>
        </w:rPr>
        <w:t>The Newest Perspective</w:t>
      </w:r>
    </w:p>
    <w:p w14:paraId="06D35365" w14:textId="77777777" w:rsidR="001865D4" w:rsidRPr="001865D4" w:rsidRDefault="001865D4" w:rsidP="00E9557D"/>
    <w:p w14:paraId="6F8B6658" w14:textId="7A6C0383" w:rsidR="00A266D0" w:rsidRPr="00C1648E" w:rsidRDefault="001865D4" w:rsidP="001865D4">
      <w:pPr>
        <w:rPr>
          <w:sz w:val="18"/>
          <w:szCs w:val="18"/>
        </w:rPr>
      </w:pPr>
      <w:r w:rsidRPr="00C1648E">
        <w:rPr>
          <w:b/>
          <w:bCs/>
          <w:sz w:val="18"/>
          <w:szCs w:val="18"/>
        </w:rPr>
        <w:t>Exhibition Dates:</w:t>
      </w:r>
      <w:r w:rsidRPr="00C1648E">
        <w:rPr>
          <w:sz w:val="18"/>
          <w:szCs w:val="18"/>
        </w:rPr>
        <w:t xml:space="preserve"> October 16 – November 16, 2024</w:t>
      </w:r>
      <w:r w:rsidRPr="00C1648E">
        <w:rPr>
          <w:sz w:val="18"/>
          <w:szCs w:val="18"/>
        </w:rPr>
        <w:br/>
      </w:r>
      <w:r w:rsidRPr="00C1648E">
        <w:rPr>
          <w:b/>
          <w:bCs/>
          <w:sz w:val="18"/>
          <w:szCs w:val="18"/>
        </w:rPr>
        <w:t>Opening Reception:</w:t>
      </w:r>
      <w:r w:rsidRPr="00C1648E">
        <w:rPr>
          <w:sz w:val="18"/>
          <w:szCs w:val="18"/>
        </w:rPr>
        <w:t xml:space="preserve"> Saturday, October 19, 2024, 4:00 – 6:00 PM</w:t>
      </w:r>
      <w:r w:rsidRPr="00C1648E">
        <w:rPr>
          <w:sz w:val="18"/>
          <w:szCs w:val="18"/>
        </w:rPr>
        <w:br/>
      </w:r>
      <w:r w:rsidRPr="00C1648E">
        <w:rPr>
          <w:b/>
          <w:bCs/>
          <w:sz w:val="18"/>
          <w:szCs w:val="18"/>
        </w:rPr>
        <w:t>Location:</w:t>
      </w:r>
      <w:r w:rsidRPr="00C1648E">
        <w:rPr>
          <w:sz w:val="18"/>
          <w:szCs w:val="18"/>
        </w:rPr>
        <w:t xml:space="preserve"> Scott Richards Contemporary Art, San Francisco</w:t>
      </w:r>
    </w:p>
    <w:p w14:paraId="54015B83" w14:textId="77777777" w:rsidR="001865D4" w:rsidRPr="00C1648E" w:rsidRDefault="001865D4" w:rsidP="001865D4">
      <w:pPr>
        <w:rPr>
          <w:sz w:val="18"/>
          <w:szCs w:val="18"/>
        </w:rPr>
      </w:pPr>
    </w:p>
    <w:p w14:paraId="49D8025C" w14:textId="77777777" w:rsidR="00C1648E" w:rsidRPr="00C1648E" w:rsidRDefault="00C1648E" w:rsidP="00C1648E">
      <w:pPr>
        <w:rPr>
          <w:sz w:val="18"/>
          <w:szCs w:val="18"/>
        </w:rPr>
      </w:pPr>
      <w:r w:rsidRPr="00C1648E">
        <w:rPr>
          <w:sz w:val="18"/>
          <w:szCs w:val="18"/>
        </w:rPr>
        <w:t xml:space="preserve">Scott Richards Contemporary Art is excited to announce </w:t>
      </w:r>
      <w:r w:rsidRPr="00C1648E">
        <w:rPr>
          <w:b/>
          <w:bCs/>
          <w:sz w:val="18"/>
          <w:szCs w:val="18"/>
        </w:rPr>
        <w:t>The Newest Perspective</w:t>
      </w:r>
      <w:r w:rsidRPr="00C1648E">
        <w:rPr>
          <w:sz w:val="18"/>
          <w:szCs w:val="18"/>
        </w:rPr>
        <w:t xml:space="preserve">, the upcoming exhibition of illusory artworks by acclaimed British artist, </w:t>
      </w:r>
      <w:r w:rsidRPr="00C1648E">
        <w:rPr>
          <w:b/>
          <w:bCs/>
          <w:sz w:val="18"/>
          <w:szCs w:val="18"/>
        </w:rPr>
        <w:t>Patrick Hughes</w:t>
      </w:r>
      <w:r w:rsidRPr="00C1648E">
        <w:rPr>
          <w:sz w:val="18"/>
          <w:szCs w:val="18"/>
        </w:rPr>
        <w:t>.</w:t>
      </w:r>
    </w:p>
    <w:p w14:paraId="7EDF553D" w14:textId="77777777" w:rsidR="00C1648E" w:rsidRPr="00C1648E" w:rsidRDefault="00C1648E" w:rsidP="00C1648E">
      <w:pPr>
        <w:rPr>
          <w:sz w:val="18"/>
          <w:szCs w:val="18"/>
        </w:rPr>
      </w:pPr>
    </w:p>
    <w:p w14:paraId="58D612D9" w14:textId="77777777" w:rsidR="00C1648E" w:rsidRPr="00C1648E" w:rsidRDefault="00C1648E" w:rsidP="00C1648E">
      <w:pPr>
        <w:rPr>
          <w:b/>
          <w:bCs/>
          <w:sz w:val="18"/>
          <w:szCs w:val="18"/>
        </w:rPr>
      </w:pPr>
      <w:r w:rsidRPr="00C1648E">
        <w:rPr>
          <w:sz w:val="18"/>
          <w:szCs w:val="18"/>
        </w:rPr>
        <w:t xml:space="preserve">Meet the artist at the opening reception on </w:t>
      </w:r>
      <w:r w:rsidRPr="00C1648E">
        <w:rPr>
          <w:b/>
          <w:bCs/>
          <w:sz w:val="18"/>
          <w:szCs w:val="18"/>
        </w:rPr>
        <w:t>Saturday, October 19, 4 – 6 pm</w:t>
      </w:r>
      <w:r w:rsidRPr="00C1648E">
        <w:rPr>
          <w:sz w:val="18"/>
          <w:szCs w:val="18"/>
        </w:rPr>
        <w:t xml:space="preserve"> and experience the confounding effects of his three-dimensional paintings in reverse perspective. The exhibition continues through </w:t>
      </w:r>
      <w:r w:rsidRPr="00C1648E">
        <w:rPr>
          <w:b/>
          <w:bCs/>
          <w:sz w:val="18"/>
          <w:szCs w:val="18"/>
        </w:rPr>
        <w:t>November 16</w:t>
      </w:r>
      <w:r w:rsidRPr="00C1648E">
        <w:rPr>
          <w:b/>
          <w:bCs/>
          <w:sz w:val="18"/>
          <w:szCs w:val="18"/>
          <w:vertAlign w:val="superscript"/>
        </w:rPr>
        <w:t>th</w:t>
      </w:r>
      <w:r w:rsidRPr="00C1648E">
        <w:rPr>
          <w:b/>
          <w:bCs/>
          <w:sz w:val="18"/>
          <w:szCs w:val="18"/>
        </w:rPr>
        <w:t>.</w:t>
      </w:r>
    </w:p>
    <w:p w14:paraId="2193D956" w14:textId="77777777" w:rsidR="001865D4" w:rsidRPr="00C1648E" w:rsidRDefault="001865D4" w:rsidP="001865D4">
      <w:pPr>
        <w:rPr>
          <w:sz w:val="18"/>
          <w:szCs w:val="18"/>
        </w:rPr>
      </w:pPr>
    </w:p>
    <w:p w14:paraId="41F6795E" w14:textId="77777777" w:rsidR="001865D4" w:rsidRPr="00C1648E" w:rsidRDefault="001865D4" w:rsidP="001865D4">
      <w:pPr>
        <w:rPr>
          <w:sz w:val="18"/>
          <w:szCs w:val="18"/>
        </w:rPr>
      </w:pPr>
      <w:r w:rsidRPr="00C1648E">
        <w:rPr>
          <w:sz w:val="18"/>
          <w:szCs w:val="18"/>
        </w:rPr>
        <w:t xml:space="preserve">Patrick Hughes is widely celebrated for his pioneering artistic technique, </w:t>
      </w:r>
      <w:proofErr w:type="spellStart"/>
      <w:r w:rsidRPr="00C1648E">
        <w:rPr>
          <w:b/>
          <w:bCs/>
          <w:i/>
          <w:iCs/>
          <w:sz w:val="18"/>
          <w:szCs w:val="18"/>
        </w:rPr>
        <w:t>reverspective</w:t>
      </w:r>
      <w:proofErr w:type="spellEnd"/>
      <w:r w:rsidRPr="00C1648E">
        <w:rPr>
          <w:b/>
          <w:bCs/>
          <w:sz w:val="18"/>
          <w:szCs w:val="18"/>
        </w:rPr>
        <w:t>,</w:t>
      </w:r>
      <w:r w:rsidRPr="00C1648E">
        <w:rPr>
          <w:sz w:val="18"/>
          <w:szCs w:val="18"/>
        </w:rPr>
        <w:t xml:space="preserve"> which challenges traditional perceptions of space and reality. His innovative, three-dimensional compositions change dynamically with the viewer’s movement, creating a mesmerizing illusion of depth and motion. This optical experience continues to captivate audiences, revealing the illusionary aspects of perspective and space.</w:t>
      </w:r>
    </w:p>
    <w:p w14:paraId="2B44608B" w14:textId="77777777" w:rsidR="001865D4" w:rsidRPr="00C1648E" w:rsidRDefault="001865D4" w:rsidP="001865D4">
      <w:pPr>
        <w:rPr>
          <w:sz w:val="18"/>
          <w:szCs w:val="18"/>
        </w:rPr>
      </w:pPr>
    </w:p>
    <w:p w14:paraId="37D2F510" w14:textId="770D97ED" w:rsidR="003251EF" w:rsidRPr="00C1648E" w:rsidRDefault="0023614A" w:rsidP="003251EF">
      <w:pPr>
        <w:rPr>
          <w:b/>
          <w:bCs/>
          <w:i/>
          <w:iCs/>
          <w:sz w:val="18"/>
          <w:szCs w:val="18"/>
        </w:rPr>
      </w:pPr>
      <w:r w:rsidRPr="00C1648E">
        <w:rPr>
          <w:b/>
          <w:bCs/>
          <w:i/>
          <w:iCs/>
          <w:sz w:val="18"/>
          <w:szCs w:val="18"/>
        </w:rPr>
        <w:t>The Newest Perspective</w:t>
      </w:r>
      <w:r w:rsidRPr="00C1648E">
        <w:rPr>
          <w:sz w:val="18"/>
          <w:szCs w:val="18"/>
        </w:rPr>
        <w:t xml:space="preserve"> at Scott Richards Contemporary Art</w:t>
      </w:r>
      <w:r w:rsidR="00501AF3" w:rsidRPr="00C1648E">
        <w:rPr>
          <w:sz w:val="18"/>
          <w:szCs w:val="18"/>
        </w:rPr>
        <w:t xml:space="preserve"> </w:t>
      </w:r>
      <w:r w:rsidR="001865D4" w:rsidRPr="00C1648E">
        <w:rPr>
          <w:sz w:val="18"/>
          <w:szCs w:val="18"/>
        </w:rPr>
        <w:t xml:space="preserve">debuts </w:t>
      </w:r>
      <w:r w:rsidRPr="00C1648E">
        <w:rPr>
          <w:sz w:val="18"/>
          <w:szCs w:val="18"/>
        </w:rPr>
        <w:t>an exciting, new</w:t>
      </w:r>
      <w:r w:rsidR="001865D4" w:rsidRPr="00C1648E">
        <w:rPr>
          <w:sz w:val="18"/>
          <w:szCs w:val="18"/>
        </w:rPr>
        <w:t xml:space="preserve"> development in </w:t>
      </w:r>
      <w:r w:rsidR="004A68AD" w:rsidRPr="00C1648E">
        <w:rPr>
          <w:sz w:val="18"/>
          <w:szCs w:val="18"/>
        </w:rPr>
        <w:t xml:space="preserve">Hughes’ continuous exploration of visual </w:t>
      </w:r>
      <w:r w:rsidR="003251EF" w:rsidRPr="00C1648E">
        <w:rPr>
          <w:sz w:val="18"/>
          <w:szCs w:val="18"/>
        </w:rPr>
        <w:t>perspective:</w:t>
      </w:r>
      <w:r w:rsidR="001865D4" w:rsidRPr="00C1648E">
        <w:rPr>
          <w:sz w:val="18"/>
          <w:szCs w:val="18"/>
        </w:rPr>
        <w:t xml:space="preserve"> </w:t>
      </w:r>
      <w:r w:rsidR="001865D4" w:rsidRPr="00C1648E">
        <w:rPr>
          <w:b/>
          <w:bCs/>
          <w:i/>
          <w:iCs/>
          <w:sz w:val="18"/>
          <w:szCs w:val="18"/>
        </w:rPr>
        <w:t>Solid Hollows</w:t>
      </w:r>
      <w:r w:rsidR="001865D4" w:rsidRPr="00C1648E">
        <w:rPr>
          <w:sz w:val="18"/>
          <w:szCs w:val="18"/>
        </w:rPr>
        <w:t xml:space="preserve">. </w:t>
      </w:r>
      <w:r w:rsidR="003251EF" w:rsidRPr="00C1648E">
        <w:rPr>
          <w:sz w:val="18"/>
          <w:szCs w:val="18"/>
        </w:rPr>
        <w:t>These sculptural, three-dimensional paintings on perpendicular wood panels defy the limits of visual perception and surpass the intrigue of</w:t>
      </w:r>
      <w:r w:rsidRPr="00C1648E">
        <w:rPr>
          <w:sz w:val="18"/>
          <w:szCs w:val="18"/>
        </w:rPr>
        <w:t xml:space="preserve"> his</w:t>
      </w:r>
      <w:r w:rsidR="003251EF" w:rsidRPr="00C1648E">
        <w:rPr>
          <w:sz w:val="18"/>
          <w:szCs w:val="18"/>
        </w:rPr>
        <w:t xml:space="preserve"> iconic oil on board constructions. With a singular subject at their core, these recent compositions challenge our sense of reality and evoke a mysterious sense of movement as they appear to morph and shift before our eyes. </w:t>
      </w:r>
    </w:p>
    <w:p w14:paraId="5A0B50F7" w14:textId="5F8A5063" w:rsidR="003251EF" w:rsidRPr="00C1648E" w:rsidRDefault="003251EF" w:rsidP="001865D4">
      <w:pPr>
        <w:rPr>
          <w:sz w:val="18"/>
          <w:szCs w:val="18"/>
        </w:rPr>
      </w:pPr>
      <w:r w:rsidRPr="00C1648E">
        <w:rPr>
          <w:rFonts w:ascii="Arial" w:hAnsi="Arial" w:cs="Arial"/>
          <w:sz w:val="18"/>
          <w:szCs w:val="18"/>
        </w:rPr>
        <w:t>​</w:t>
      </w:r>
      <w:r w:rsidRPr="00C1648E">
        <w:rPr>
          <w:sz w:val="18"/>
          <w:szCs w:val="18"/>
        </w:rPr>
        <w:t> </w:t>
      </w:r>
    </w:p>
    <w:p w14:paraId="01BAD953" w14:textId="77777777" w:rsidR="00C1648E" w:rsidRPr="00C1648E" w:rsidRDefault="00C1648E" w:rsidP="00C1648E">
      <w:pPr>
        <w:rPr>
          <w:b/>
          <w:bCs/>
          <w:i/>
          <w:iCs/>
          <w:sz w:val="18"/>
          <w:szCs w:val="18"/>
        </w:rPr>
      </w:pPr>
      <w:r w:rsidRPr="00C1648E">
        <w:rPr>
          <w:sz w:val="18"/>
          <w:szCs w:val="18"/>
        </w:rPr>
        <w:t xml:space="preserve">Of special note, is Hughes’ own special homage to the city of San Francisco: </w:t>
      </w:r>
      <w:r w:rsidRPr="00C1648E">
        <w:rPr>
          <w:b/>
          <w:bCs/>
          <w:i/>
          <w:iCs/>
          <w:sz w:val="18"/>
          <w:szCs w:val="18"/>
        </w:rPr>
        <w:t>Golden Gate</w:t>
      </w:r>
      <w:r w:rsidRPr="00C1648E">
        <w:rPr>
          <w:sz w:val="18"/>
          <w:szCs w:val="18"/>
        </w:rPr>
        <w:t xml:space="preserve">, a large format oil on board construction which features images of the Golden Gate Bridge and the famous San Francisco skyline as seen from a vantage point within a museum collection of works by various Pop artists </w:t>
      </w:r>
      <w:proofErr w:type="gramStart"/>
      <w:r w:rsidRPr="00C1648E">
        <w:rPr>
          <w:sz w:val="18"/>
          <w:szCs w:val="18"/>
        </w:rPr>
        <w:t>including:</w:t>
      </w:r>
      <w:proofErr w:type="gramEnd"/>
      <w:r w:rsidRPr="00C1648E">
        <w:rPr>
          <w:sz w:val="18"/>
          <w:szCs w:val="18"/>
        </w:rPr>
        <w:t xml:space="preserve"> Andy Warhol, Roy Lichtenstein and Bay Area’s renowned Wayne </w:t>
      </w:r>
      <w:proofErr w:type="spellStart"/>
      <w:r w:rsidRPr="00C1648E">
        <w:rPr>
          <w:sz w:val="18"/>
          <w:szCs w:val="18"/>
        </w:rPr>
        <w:t>Thiebaud</w:t>
      </w:r>
      <w:proofErr w:type="spellEnd"/>
      <w:r w:rsidRPr="00C1648E">
        <w:rPr>
          <w:sz w:val="18"/>
          <w:szCs w:val="18"/>
        </w:rPr>
        <w:t xml:space="preserve"> and Mel Ramos. </w:t>
      </w:r>
    </w:p>
    <w:p w14:paraId="32B6B96A" w14:textId="0EF08E32" w:rsidR="004B70AE" w:rsidRPr="00C1648E" w:rsidRDefault="004B70AE" w:rsidP="001865D4">
      <w:pPr>
        <w:rPr>
          <w:sz w:val="18"/>
          <w:szCs w:val="18"/>
        </w:rPr>
      </w:pPr>
      <w:r w:rsidRPr="00C1648E">
        <w:rPr>
          <w:rFonts w:ascii="Arial" w:hAnsi="Arial" w:cs="Arial"/>
          <w:sz w:val="18"/>
          <w:szCs w:val="18"/>
        </w:rPr>
        <w:t>​</w:t>
      </w:r>
    </w:p>
    <w:p w14:paraId="7B585AB3" w14:textId="2D05E71D" w:rsidR="001865D4" w:rsidRPr="00C1648E" w:rsidRDefault="003251EF" w:rsidP="001865D4">
      <w:pPr>
        <w:rPr>
          <w:sz w:val="18"/>
          <w:szCs w:val="18"/>
        </w:rPr>
      </w:pPr>
      <w:r w:rsidRPr="00C1648E">
        <w:rPr>
          <w:sz w:val="18"/>
          <w:szCs w:val="18"/>
        </w:rPr>
        <w:t>Highlighting the artist’s</w:t>
      </w:r>
      <w:r w:rsidR="001865D4" w:rsidRPr="00C1648E">
        <w:rPr>
          <w:sz w:val="18"/>
          <w:szCs w:val="18"/>
        </w:rPr>
        <w:t xml:space="preserve"> </w:t>
      </w:r>
      <w:r w:rsidRPr="00C1648E">
        <w:rPr>
          <w:sz w:val="18"/>
          <w:szCs w:val="18"/>
        </w:rPr>
        <w:t xml:space="preserve">ceaseless interest in </w:t>
      </w:r>
      <w:r w:rsidR="0023614A" w:rsidRPr="00C1648E">
        <w:rPr>
          <w:sz w:val="18"/>
          <w:szCs w:val="18"/>
        </w:rPr>
        <w:t>the</w:t>
      </w:r>
      <w:r w:rsidRPr="00C1648E">
        <w:rPr>
          <w:sz w:val="18"/>
          <w:szCs w:val="18"/>
        </w:rPr>
        <w:t xml:space="preserve"> interaction between vision and perception</w:t>
      </w:r>
      <w:r w:rsidR="001865D4" w:rsidRPr="00C1648E">
        <w:rPr>
          <w:sz w:val="18"/>
          <w:szCs w:val="18"/>
        </w:rPr>
        <w:t xml:space="preserve">, </w:t>
      </w:r>
      <w:r w:rsidRPr="00C1648E">
        <w:rPr>
          <w:b/>
          <w:bCs/>
          <w:i/>
          <w:iCs/>
          <w:sz w:val="18"/>
          <w:szCs w:val="18"/>
        </w:rPr>
        <w:t>The Newest Perspective</w:t>
      </w:r>
      <w:r w:rsidRPr="00C1648E">
        <w:rPr>
          <w:sz w:val="18"/>
          <w:szCs w:val="18"/>
        </w:rPr>
        <w:t xml:space="preserve"> underscores</w:t>
      </w:r>
      <w:r w:rsidR="001865D4" w:rsidRPr="00C1648E">
        <w:rPr>
          <w:sz w:val="18"/>
          <w:szCs w:val="18"/>
        </w:rPr>
        <w:t xml:space="preserve"> </w:t>
      </w:r>
      <w:r w:rsidRPr="00C1648E">
        <w:rPr>
          <w:sz w:val="18"/>
          <w:szCs w:val="18"/>
        </w:rPr>
        <w:t xml:space="preserve">Hughes’ </w:t>
      </w:r>
      <w:r w:rsidR="001865D4" w:rsidRPr="00C1648E">
        <w:rPr>
          <w:sz w:val="18"/>
          <w:szCs w:val="18"/>
        </w:rPr>
        <w:t>relevance in today’s ever-evolving contemporary art landscape</w:t>
      </w:r>
      <w:r w:rsidRPr="00C1648E">
        <w:rPr>
          <w:sz w:val="18"/>
          <w:szCs w:val="18"/>
        </w:rPr>
        <w:t>, affirming his</w:t>
      </w:r>
      <w:r w:rsidR="001865D4" w:rsidRPr="00C1648E">
        <w:rPr>
          <w:sz w:val="18"/>
          <w:szCs w:val="18"/>
        </w:rPr>
        <w:t xml:space="preserve"> creative spirit and innovative approach to art.</w:t>
      </w:r>
    </w:p>
    <w:p w14:paraId="7E2258B9" w14:textId="77777777" w:rsidR="000F7A37" w:rsidRPr="00C1648E" w:rsidRDefault="000F7A37" w:rsidP="001865D4">
      <w:pPr>
        <w:rPr>
          <w:sz w:val="18"/>
          <w:szCs w:val="18"/>
        </w:rPr>
      </w:pPr>
    </w:p>
    <w:p w14:paraId="119A4BE5" w14:textId="17CAE26C" w:rsidR="000F7A37" w:rsidRPr="00C1648E" w:rsidRDefault="000F7A37" w:rsidP="001865D4">
      <w:pPr>
        <w:rPr>
          <w:sz w:val="18"/>
          <w:szCs w:val="18"/>
        </w:rPr>
      </w:pPr>
      <w:r w:rsidRPr="00C1648E">
        <w:rPr>
          <w:sz w:val="18"/>
          <w:szCs w:val="18"/>
        </w:rPr>
        <w:t xml:space="preserve">The world-renowned British artist lives in London and has also written numerous books on visual and verbal rhetoric. Hughes’ paintings have earned international acclaim as part of exhibitions in the United Kingdom, United States, Europe, Korea, and Canada; they are also included in prestigious museum collections, such as the Guggenheim Museum in New York, the Tate Gallery and the Victoria and Albert Museum in London, The Wurth Museum, The Museum of Fine Arts, Boston, and the Detroit Institute of Art among others. </w:t>
      </w:r>
    </w:p>
    <w:p w14:paraId="2C656A0E" w14:textId="77777777" w:rsidR="00501AF3" w:rsidRPr="00C1648E" w:rsidRDefault="00501AF3" w:rsidP="001865D4">
      <w:pPr>
        <w:rPr>
          <w:sz w:val="18"/>
          <w:szCs w:val="18"/>
        </w:rPr>
      </w:pPr>
    </w:p>
    <w:p w14:paraId="079C8DED" w14:textId="77777777" w:rsidR="001865D4" w:rsidRPr="00C1648E" w:rsidRDefault="001865D4" w:rsidP="001865D4">
      <w:pPr>
        <w:rPr>
          <w:b/>
          <w:bCs/>
          <w:sz w:val="18"/>
          <w:szCs w:val="18"/>
        </w:rPr>
      </w:pPr>
      <w:r w:rsidRPr="00C1648E">
        <w:rPr>
          <w:b/>
          <w:bCs/>
          <w:sz w:val="18"/>
          <w:szCs w:val="18"/>
        </w:rPr>
        <w:t>Join us for the Opening Reception with Patrick Hughes on October 19, 2024, from 4:00 – 6:00 PM.</w:t>
      </w:r>
    </w:p>
    <w:p w14:paraId="7373130F" w14:textId="77777777" w:rsidR="00501AF3" w:rsidRPr="00C1648E" w:rsidRDefault="00501AF3" w:rsidP="001865D4">
      <w:pPr>
        <w:rPr>
          <w:sz w:val="18"/>
          <w:szCs w:val="18"/>
        </w:rPr>
      </w:pPr>
    </w:p>
    <w:p w14:paraId="662519A7" w14:textId="52160A0E" w:rsidR="00171AC0" w:rsidRPr="00C1648E" w:rsidRDefault="001865D4" w:rsidP="00C1648E">
      <w:pPr>
        <w:rPr>
          <w:rStyle w:val="Strong"/>
          <w:b w:val="0"/>
          <w:bCs w:val="0"/>
          <w:sz w:val="18"/>
          <w:szCs w:val="18"/>
        </w:rPr>
      </w:pPr>
      <w:r w:rsidRPr="00C1648E">
        <w:rPr>
          <w:sz w:val="18"/>
          <w:szCs w:val="18"/>
        </w:rPr>
        <w:t>For further information and press inquiries, please contact:</w:t>
      </w:r>
      <w:r w:rsidRPr="00C1648E">
        <w:rPr>
          <w:sz w:val="18"/>
          <w:szCs w:val="18"/>
        </w:rPr>
        <w:br/>
      </w:r>
      <w:r w:rsidRPr="00C1648E">
        <w:rPr>
          <w:b/>
          <w:bCs/>
          <w:sz w:val="18"/>
          <w:szCs w:val="18"/>
        </w:rPr>
        <w:t>Alina Richards</w:t>
      </w:r>
      <w:r w:rsidRPr="00C1648E">
        <w:rPr>
          <w:sz w:val="18"/>
          <w:szCs w:val="18"/>
        </w:rPr>
        <w:br/>
        <w:t>Email: alina@srcart.com</w:t>
      </w:r>
      <w:r w:rsidRPr="00C1648E">
        <w:rPr>
          <w:sz w:val="18"/>
          <w:szCs w:val="18"/>
        </w:rPr>
        <w:br/>
        <w:t>Phone: 415-788-5588</w:t>
      </w:r>
    </w:p>
    <w:p w14:paraId="06D8EC85" w14:textId="77777777" w:rsidR="00D82E01" w:rsidRDefault="00D82E01" w:rsidP="00541461">
      <w:pPr>
        <w:pStyle w:val="NormalWeb"/>
      </w:pPr>
    </w:p>
    <w:sectPr w:rsidR="00D82E01" w:rsidSect="00BA7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61"/>
    <w:rsid w:val="000F2642"/>
    <w:rsid w:val="000F7A37"/>
    <w:rsid w:val="00116A61"/>
    <w:rsid w:val="00171AC0"/>
    <w:rsid w:val="001865D4"/>
    <w:rsid w:val="0023614A"/>
    <w:rsid w:val="003251EF"/>
    <w:rsid w:val="00444C37"/>
    <w:rsid w:val="004A68AD"/>
    <w:rsid w:val="004B70AE"/>
    <w:rsid w:val="00501AF3"/>
    <w:rsid w:val="00541461"/>
    <w:rsid w:val="0055421C"/>
    <w:rsid w:val="005C3E83"/>
    <w:rsid w:val="007B3CD1"/>
    <w:rsid w:val="00804240"/>
    <w:rsid w:val="00896868"/>
    <w:rsid w:val="008B538F"/>
    <w:rsid w:val="00902FFC"/>
    <w:rsid w:val="009569D4"/>
    <w:rsid w:val="00974C0C"/>
    <w:rsid w:val="009A6E0C"/>
    <w:rsid w:val="00A266D0"/>
    <w:rsid w:val="00A8796B"/>
    <w:rsid w:val="00B11FA0"/>
    <w:rsid w:val="00B25ECF"/>
    <w:rsid w:val="00BA7BB2"/>
    <w:rsid w:val="00C1648E"/>
    <w:rsid w:val="00CD6AA4"/>
    <w:rsid w:val="00D25F44"/>
    <w:rsid w:val="00D82E01"/>
    <w:rsid w:val="00D91C30"/>
    <w:rsid w:val="00E9557D"/>
    <w:rsid w:val="00F2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210F2"/>
  <w14:defaultImageDpi w14:val="32767"/>
  <w15:chartTrackingRefBased/>
  <w15:docId w15:val="{37C264E0-753D-B745-B4F3-B016A67A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70AE"/>
  </w:style>
  <w:style w:type="paragraph" w:styleId="Heading1">
    <w:name w:val="heading 1"/>
    <w:basedOn w:val="Normal"/>
    <w:next w:val="Normal"/>
    <w:link w:val="Heading1Char"/>
    <w:uiPriority w:val="9"/>
    <w:qFormat/>
    <w:rsid w:val="00541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4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4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4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4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461"/>
    <w:rPr>
      <w:rFonts w:eastAsiaTheme="majorEastAsia" w:cstheme="majorBidi"/>
      <w:color w:val="272727" w:themeColor="text1" w:themeTint="D8"/>
    </w:rPr>
  </w:style>
  <w:style w:type="paragraph" w:styleId="Title">
    <w:name w:val="Title"/>
    <w:basedOn w:val="Normal"/>
    <w:next w:val="Normal"/>
    <w:link w:val="TitleChar"/>
    <w:uiPriority w:val="10"/>
    <w:qFormat/>
    <w:rsid w:val="00541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4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4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1461"/>
    <w:rPr>
      <w:i/>
      <w:iCs/>
      <w:color w:val="404040" w:themeColor="text1" w:themeTint="BF"/>
    </w:rPr>
  </w:style>
  <w:style w:type="paragraph" w:styleId="ListParagraph">
    <w:name w:val="List Paragraph"/>
    <w:basedOn w:val="Normal"/>
    <w:uiPriority w:val="34"/>
    <w:qFormat/>
    <w:rsid w:val="00541461"/>
    <w:pPr>
      <w:ind w:left="720"/>
      <w:contextualSpacing/>
    </w:pPr>
  </w:style>
  <w:style w:type="character" w:styleId="IntenseEmphasis">
    <w:name w:val="Intense Emphasis"/>
    <w:basedOn w:val="DefaultParagraphFont"/>
    <w:uiPriority w:val="21"/>
    <w:qFormat/>
    <w:rsid w:val="00541461"/>
    <w:rPr>
      <w:i/>
      <w:iCs/>
      <w:color w:val="0F4761" w:themeColor="accent1" w:themeShade="BF"/>
    </w:rPr>
  </w:style>
  <w:style w:type="paragraph" w:styleId="IntenseQuote">
    <w:name w:val="Intense Quote"/>
    <w:basedOn w:val="Normal"/>
    <w:next w:val="Normal"/>
    <w:link w:val="IntenseQuoteChar"/>
    <w:uiPriority w:val="30"/>
    <w:qFormat/>
    <w:rsid w:val="00541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461"/>
    <w:rPr>
      <w:i/>
      <w:iCs/>
      <w:color w:val="0F4761" w:themeColor="accent1" w:themeShade="BF"/>
    </w:rPr>
  </w:style>
  <w:style w:type="character" w:styleId="IntenseReference">
    <w:name w:val="Intense Reference"/>
    <w:basedOn w:val="DefaultParagraphFont"/>
    <w:uiPriority w:val="32"/>
    <w:qFormat/>
    <w:rsid w:val="00541461"/>
    <w:rPr>
      <w:b/>
      <w:bCs/>
      <w:smallCaps/>
      <w:color w:val="0F4761" w:themeColor="accent1" w:themeShade="BF"/>
      <w:spacing w:val="5"/>
    </w:rPr>
  </w:style>
  <w:style w:type="paragraph" w:styleId="NormalWeb">
    <w:name w:val="Normal (Web)"/>
    <w:basedOn w:val="Normal"/>
    <w:uiPriority w:val="99"/>
    <w:unhideWhenUsed/>
    <w:rsid w:val="0054146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C3E83"/>
    <w:rPr>
      <w:color w:val="467886" w:themeColor="hyperlink"/>
      <w:u w:val="single"/>
    </w:rPr>
  </w:style>
  <w:style w:type="character" w:styleId="UnresolvedMention">
    <w:name w:val="Unresolved Mention"/>
    <w:basedOn w:val="DefaultParagraphFont"/>
    <w:uiPriority w:val="99"/>
    <w:rsid w:val="005C3E83"/>
    <w:rPr>
      <w:color w:val="605E5C"/>
      <w:shd w:val="clear" w:color="auto" w:fill="E1DFDD"/>
    </w:rPr>
  </w:style>
  <w:style w:type="character" w:styleId="Strong">
    <w:name w:val="Strong"/>
    <w:basedOn w:val="DefaultParagraphFont"/>
    <w:uiPriority w:val="22"/>
    <w:qFormat/>
    <w:rsid w:val="00D82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82077">
      <w:bodyDiv w:val="1"/>
      <w:marLeft w:val="0"/>
      <w:marRight w:val="0"/>
      <w:marTop w:val="0"/>
      <w:marBottom w:val="0"/>
      <w:divBdr>
        <w:top w:val="none" w:sz="0" w:space="0" w:color="auto"/>
        <w:left w:val="none" w:sz="0" w:space="0" w:color="auto"/>
        <w:bottom w:val="none" w:sz="0" w:space="0" w:color="auto"/>
        <w:right w:val="none" w:sz="0" w:space="0" w:color="auto"/>
      </w:divBdr>
    </w:div>
    <w:div w:id="187063633">
      <w:bodyDiv w:val="1"/>
      <w:marLeft w:val="0"/>
      <w:marRight w:val="0"/>
      <w:marTop w:val="0"/>
      <w:marBottom w:val="0"/>
      <w:divBdr>
        <w:top w:val="none" w:sz="0" w:space="0" w:color="auto"/>
        <w:left w:val="none" w:sz="0" w:space="0" w:color="auto"/>
        <w:bottom w:val="none" w:sz="0" w:space="0" w:color="auto"/>
        <w:right w:val="none" w:sz="0" w:space="0" w:color="auto"/>
      </w:divBdr>
    </w:div>
    <w:div w:id="576745315">
      <w:bodyDiv w:val="1"/>
      <w:marLeft w:val="0"/>
      <w:marRight w:val="0"/>
      <w:marTop w:val="0"/>
      <w:marBottom w:val="0"/>
      <w:divBdr>
        <w:top w:val="none" w:sz="0" w:space="0" w:color="auto"/>
        <w:left w:val="none" w:sz="0" w:space="0" w:color="auto"/>
        <w:bottom w:val="none" w:sz="0" w:space="0" w:color="auto"/>
        <w:right w:val="none" w:sz="0" w:space="0" w:color="auto"/>
      </w:divBdr>
    </w:div>
    <w:div w:id="1222790521">
      <w:bodyDiv w:val="1"/>
      <w:marLeft w:val="0"/>
      <w:marRight w:val="0"/>
      <w:marTop w:val="0"/>
      <w:marBottom w:val="0"/>
      <w:divBdr>
        <w:top w:val="none" w:sz="0" w:space="0" w:color="auto"/>
        <w:left w:val="none" w:sz="0" w:space="0" w:color="auto"/>
        <w:bottom w:val="none" w:sz="0" w:space="0" w:color="auto"/>
        <w:right w:val="none" w:sz="0" w:space="0" w:color="auto"/>
      </w:divBdr>
    </w:div>
    <w:div w:id="1659073905">
      <w:bodyDiv w:val="1"/>
      <w:marLeft w:val="0"/>
      <w:marRight w:val="0"/>
      <w:marTop w:val="0"/>
      <w:marBottom w:val="0"/>
      <w:divBdr>
        <w:top w:val="none" w:sz="0" w:space="0" w:color="auto"/>
        <w:left w:val="none" w:sz="0" w:space="0" w:color="auto"/>
        <w:bottom w:val="none" w:sz="0" w:space="0" w:color="auto"/>
        <w:right w:val="none" w:sz="0" w:space="0" w:color="auto"/>
      </w:divBdr>
    </w:div>
    <w:div w:id="19154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Richards Contemporary Art</dc:creator>
  <cp:keywords/>
  <dc:description/>
  <cp:lastModifiedBy>Scott Richards Contemporary Art</cp:lastModifiedBy>
  <cp:revision>3</cp:revision>
  <cp:lastPrinted>2024-10-07T23:28:00Z</cp:lastPrinted>
  <dcterms:created xsi:type="dcterms:W3CDTF">2024-10-07T23:28:00Z</dcterms:created>
  <dcterms:modified xsi:type="dcterms:W3CDTF">2024-10-07T23:34:00Z</dcterms:modified>
</cp:coreProperties>
</file>